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B1" w:rsidRDefault="00AC25B1" w:rsidP="00AC25B1">
      <w:r>
        <w:t>GRILLE  DE NOTATION D’UN COURS</w:t>
      </w:r>
    </w:p>
    <w:tbl>
      <w:tblPr>
        <w:tblStyle w:val="Grilledutableau"/>
        <w:tblW w:w="9288" w:type="dxa"/>
        <w:tblLook w:val="04A0" w:firstRow="1" w:lastRow="0" w:firstColumn="1" w:lastColumn="0" w:noHBand="0" w:noVBand="1"/>
      </w:tblPr>
      <w:tblGrid>
        <w:gridCol w:w="1463"/>
        <w:gridCol w:w="1661"/>
        <w:gridCol w:w="4312"/>
        <w:gridCol w:w="814"/>
        <w:gridCol w:w="1038"/>
      </w:tblGrid>
      <w:tr w:rsidR="00AC25B1" w:rsidTr="00AC25B1">
        <w:tc>
          <w:tcPr>
            <w:tcW w:w="1412" w:type="dxa"/>
          </w:tcPr>
          <w:p w:rsidR="00AC25B1" w:rsidRDefault="00AC25B1" w:rsidP="00AC25B1">
            <w:r>
              <w:t>CRITERES</w:t>
            </w:r>
          </w:p>
        </w:tc>
        <w:tc>
          <w:tcPr>
            <w:tcW w:w="6020" w:type="dxa"/>
            <w:gridSpan w:val="2"/>
          </w:tcPr>
          <w:p w:rsidR="00AC25B1" w:rsidRDefault="00AC25B1" w:rsidP="00AC25B1">
            <w:r>
              <w:t>INDICATEURS DE QUALITE ET /OU DE CONFORMITE</w:t>
            </w:r>
          </w:p>
        </w:tc>
        <w:tc>
          <w:tcPr>
            <w:tcW w:w="817" w:type="dxa"/>
          </w:tcPr>
          <w:p w:rsidR="00AC25B1" w:rsidRDefault="00AC25B1" w:rsidP="00AC25B1">
            <w:r>
              <w:t>NOTE</w:t>
            </w:r>
          </w:p>
        </w:tc>
        <w:tc>
          <w:tcPr>
            <w:tcW w:w="1039" w:type="dxa"/>
          </w:tcPr>
          <w:p w:rsidR="00AC25B1" w:rsidRDefault="00AC25B1" w:rsidP="00AC25B1">
            <w:r>
              <w:t>BAREME</w:t>
            </w:r>
          </w:p>
        </w:tc>
      </w:tr>
      <w:tr w:rsidR="00AC25B1" w:rsidTr="00AC25B1">
        <w:trPr>
          <w:trHeight w:val="336"/>
        </w:trPr>
        <w:tc>
          <w:tcPr>
            <w:tcW w:w="1412" w:type="dxa"/>
            <w:vMerge w:val="restart"/>
          </w:tcPr>
          <w:p w:rsidR="00AC25B1" w:rsidRDefault="00AC25B1" w:rsidP="00AC25B1">
            <w:r>
              <w:t>Examen du cahier de texte et exécution du programme</w:t>
            </w:r>
          </w:p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Présentation de la page (lisibilité, soins, soulignement …)</w:t>
            </w:r>
          </w:p>
          <w:p w:rsidR="00AC25B1" w:rsidRDefault="00AC25B1" w:rsidP="00AC25B1">
            <w:pPr>
              <w:pStyle w:val="Paragraphedeliste"/>
            </w:pPr>
          </w:p>
        </w:tc>
        <w:tc>
          <w:tcPr>
            <w:tcW w:w="817" w:type="dxa"/>
            <w:vMerge w:val="restart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Régularité du remplissage</w:t>
            </w:r>
          </w:p>
        </w:tc>
        <w:tc>
          <w:tcPr>
            <w:tcW w:w="817" w:type="dxa"/>
            <w:vMerge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Temps mis par séance d’enseignement mentionné</w:t>
            </w:r>
          </w:p>
        </w:tc>
        <w:tc>
          <w:tcPr>
            <w:tcW w:w="817" w:type="dxa"/>
            <w:vMerge w:val="restart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>
            <w:r>
              <w:t>06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proofErr w:type="gramStart"/>
            <w:r>
              <w:t>Traces</w:t>
            </w:r>
            <w:proofErr w:type="gramEnd"/>
            <w:r>
              <w:t xml:space="preserve"> des évaluations sommatives</w:t>
            </w:r>
          </w:p>
        </w:tc>
        <w:tc>
          <w:tcPr>
            <w:tcW w:w="817" w:type="dxa"/>
            <w:vMerge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Progression/Programmation du cours dans l’année</w:t>
            </w:r>
          </w:p>
        </w:tc>
        <w:tc>
          <w:tcPr>
            <w:tcW w:w="817" w:type="dxa"/>
            <w:vMerge w:val="restart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>
            <w:r>
              <w:t>04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Respect des programmes officiels</w:t>
            </w:r>
          </w:p>
        </w:tc>
        <w:tc>
          <w:tcPr>
            <w:tcW w:w="817" w:type="dxa"/>
            <w:vMerge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6020" w:type="dxa"/>
            <w:gridSpan w:val="2"/>
          </w:tcPr>
          <w:p w:rsidR="00AC25B1" w:rsidRDefault="00AC25B1" w:rsidP="00AC25B1">
            <w:pPr>
              <w:pStyle w:val="Paragraphedeliste"/>
              <w:numPr>
                <w:ilvl w:val="0"/>
                <w:numId w:val="1"/>
              </w:numPr>
            </w:pPr>
            <w:r>
              <w:t>Contrôle des effectifs (appel)</w:t>
            </w:r>
          </w:p>
        </w:tc>
        <w:tc>
          <w:tcPr>
            <w:tcW w:w="817" w:type="dxa"/>
            <w:vMerge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Savoirs faire pédagogiques et didactiques</w:t>
            </w:r>
          </w:p>
        </w:tc>
        <w:tc>
          <w:tcPr>
            <w:tcW w:w="1661" w:type="dxa"/>
            <w:vMerge w:val="restart"/>
          </w:tcPr>
          <w:p w:rsidR="00AC25B1" w:rsidRDefault="00AC25B1" w:rsidP="00AC25B1">
            <w:r>
              <w:t>Préparation</w:t>
            </w:r>
          </w:p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Préparation de la leçon sur fiche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</w:tcPr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Formulation d’objectifs pédagogiques :</w:t>
            </w:r>
          </w:p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Savoir (notionnel)</w:t>
            </w:r>
          </w:p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proofErr w:type="spellStart"/>
            <w:r>
              <w:t>Savoir  faire</w:t>
            </w:r>
            <w:proofErr w:type="spellEnd"/>
            <w:r>
              <w:t xml:space="preserve"> (Méthodologie)</w:t>
            </w:r>
          </w:p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Savoir être (éducatif)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Pertinence des objectifs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Cohérence avec la  prestation/degré de réussite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 w:val="restart"/>
          </w:tcPr>
          <w:p w:rsidR="00AC25B1" w:rsidRDefault="00AC25B1" w:rsidP="00AC25B1">
            <w:r>
              <w:t>Séance de cours (situation d’enseignement apprentissage)</w:t>
            </w:r>
          </w:p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Prise de contact avec l’objet/ancrage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Structuration et progression vers l’objectif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Maitrise des contenus par le professeur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Niveau de formulation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Supports pédagogiques (documents, livres, autres matériels / tenue du tableau</w:t>
            </w:r>
          </w:p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Disposition dans l’espace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Pertinence  des supports (utilisation)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Gestion du temps de cours</w:t>
            </w:r>
          </w:p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Compétences installées (objectif terminal atteint)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Méthodes  pédagogiques/ implication des apprenants ; clarté des consignes et des activités élèves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Explications, synthèses et résumé de cours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Evaluation formative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 w:val="restart"/>
          </w:tcPr>
          <w:p w:rsidR="00AC25B1" w:rsidRDefault="00AC25B1" w:rsidP="00AC25B1"/>
          <w:p w:rsidR="00AC25B1" w:rsidRDefault="00AC25B1" w:rsidP="00AC25B1">
            <w:r>
              <w:t>Expressions</w:t>
            </w:r>
          </w:p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Autorité /Equité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Gestion de la discipline dans la classe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Voix (ton ; débit, tic…)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Rigueur dans l’expression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 w:val="restart"/>
          </w:tcPr>
          <w:p w:rsidR="00AC25B1" w:rsidRDefault="00AC25B1" w:rsidP="00AC25B1">
            <w:r>
              <w:t>Relations avec les  élèves</w:t>
            </w:r>
          </w:p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Contrôle du travail (déplacements)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 w:val="restart"/>
          </w:tcPr>
          <w:p w:rsidR="00AC25B1" w:rsidRDefault="00AC25B1" w:rsidP="00AC25B1"/>
          <w:p w:rsidR="00AC25B1" w:rsidRDefault="00AC25B1" w:rsidP="00AC25B1"/>
          <w:p w:rsidR="00AC25B1" w:rsidRDefault="00AC25B1" w:rsidP="00AC25B1">
            <w:r>
              <w:t>10</w:t>
            </w:r>
          </w:p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Utilisation des réponses des élèves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Appréciations des réponses des élèves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Gestion des retards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  <w:tr w:rsidR="00AC25B1" w:rsidTr="00AC25B1">
        <w:tc>
          <w:tcPr>
            <w:tcW w:w="1412" w:type="dxa"/>
            <w:vMerge/>
          </w:tcPr>
          <w:p w:rsidR="00AC25B1" w:rsidRDefault="00AC25B1" w:rsidP="00AC25B1"/>
        </w:tc>
        <w:tc>
          <w:tcPr>
            <w:tcW w:w="1661" w:type="dxa"/>
            <w:vMerge/>
          </w:tcPr>
          <w:p w:rsidR="00AC25B1" w:rsidRDefault="00AC25B1" w:rsidP="00AC25B1"/>
        </w:tc>
        <w:tc>
          <w:tcPr>
            <w:tcW w:w="4359" w:type="dxa"/>
          </w:tcPr>
          <w:p w:rsidR="00AC25B1" w:rsidRDefault="00AC25B1" w:rsidP="00AC25B1">
            <w:pPr>
              <w:pStyle w:val="Paragraphedeliste"/>
              <w:numPr>
                <w:ilvl w:val="0"/>
                <w:numId w:val="2"/>
              </w:numPr>
            </w:pPr>
            <w:r>
              <w:t>Capacité d’écoute du professeur</w:t>
            </w:r>
          </w:p>
        </w:tc>
        <w:tc>
          <w:tcPr>
            <w:tcW w:w="817" w:type="dxa"/>
          </w:tcPr>
          <w:p w:rsidR="00AC25B1" w:rsidRDefault="00AC25B1" w:rsidP="00AC25B1"/>
        </w:tc>
        <w:tc>
          <w:tcPr>
            <w:tcW w:w="1039" w:type="dxa"/>
            <w:vMerge/>
          </w:tcPr>
          <w:p w:rsidR="00AC25B1" w:rsidRDefault="00AC25B1" w:rsidP="00AC25B1"/>
        </w:tc>
      </w:tr>
    </w:tbl>
    <w:p w:rsidR="00AC25B1" w:rsidRDefault="00AC25B1" w:rsidP="00AC25B1"/>
    <w:p w:rsidR="00AC25B1" w:rsidRPr="00213B59" w:rsidRDefault="00AC25B1" w:rsidP="00AC25B1">
      <w:pPr>
        <w:rPr>
          <w:b/>
          <w:sz w:val="24"/>
          <w:u w:val="single"/>
        </w:rPr>
      </w:pPr>
    </w:p>
    <w:p w:rsidR="00AC25B1" w:rsidRPr="00213B59" w:rsidRDefault="00AC25B1" w:rsidP="00AC25B1">
      <w:pPr>
        <w:rPr>
          <w:b/>
          <w:sz w:val="24"/>
          <w:u w:val="single"/>
        </w:rPr>
      </w:pPr>
      <w:r w:rsidRPr="00213B59">
        <w:rPr>
          <w:b/>
          <w:sz w:val="24"/>
          <w:u w:val="single"/>
        </w:rPr>
        <w:t>ACTIVITES PROFESSIONNELLES DU PROFESSEUR</w:t>
      </w:r>
    </w:p>
    <w:p w:rsidR="00AC25B1" w:rsidRDefault="00AC25B1" w:rsidP="00AC25B1">
      <w:pPr>
        <w:pStyle w:val="Paragraphedeliste"/>
        <w:numPr>
          <w:ilvl w:val="0"/>
          <w:numId w:val="3"/>
        </w:numPr>
      </w:pPr>
      <w:r>
        <w:t xml:space="preserve">Participation au projet d’établissement </w:t>
      </w:r>
      <w:proofErr w:type="gramStart"/>
      <w:r>
        <w:t>( club</w:t>
      </w:r>
      <w:proofErr w:type="gramEnd"/>
      <w:r>
        <w:t>, santé environnement…)</w:t>
      </w:r>
    </w:p>
    <w:p w:rsidR="00AC25B1" w:rsidRDefault="00AC25B1" w:rsidP="00AC25B1">
      <w:pPr>
        <w:pStyle w:val="Paragraphedeliste"/>
        <w:numPr>
          <w:ilvl w:val="0"/>
          <w:numId w:val="3"/>
        </w:numPr>
      </w:pPr>
      <w:r>
        <w:t xml:space="preserve">Implication dans l’équipe pédagogique </w:t>
      </w:r>
      <w:proofErr w:type="gramStart"/>
      <w:r>
        <w:t>( professeur</w:t>
      </w:r>
      <w:proofErr w:type="gramEnd"/>
      <w:r>
        <w:t xml:space="preserve"> principal, responsable des laboratoires et du matériel …)</w:t>
      </w:r>
    </w:p>
    <w:p w:rsidR="00AC25B1" w:rsidRDefault="00AC25B1" w:rsidP="00AC25B1">
      <w:pPr>
        <w:pStyle w:val="Paragraphedeliste"/>
        <w:numPr>
          <w:ilvl w:val="0"/>
          <w:numId w:val="3"/>
        </w:numPr>
      </w:pPr>
      <w:r>
        <w:t>Mission d’encadrement (animateur de cellule, tutorat de stagiaires)</w:t>
      </w:r>
    </w:p>
    <w:p w:rsidR="00AC25B1" w:rsidRDefault="00AC25B1" w:rsidP="00AC25B1">
      <w:pPr>
        <w:pStyle w:val="Paragraphedeliste"/>
        <w:numPr>
          <w:ilvl w:val="0"/>
          <w:numId w:val="3"/>
        </w:numPr>
      </w:pPr>
      <w:r>
        <w:t>Inscription à des formations</w:t>
      </w:r>
    </w:p>
    <w:p w:rsidR="00AC25B1" w:rsidRDefault="00AC25B1" w:rsidP="00AC25B1"/>
    <w:p w:rsidR="00AC25B1" w:rsidRDefault="00AC25B1" w:rsidP="00AC25B1">
      <w:r w:rsidRPr="00213B59">
        <w:rPr>
          <w:b/>
          <w:sz w:val="24"/>
          <w:u w:val="single"/>
        </w:rPr>
        <w:t>POUR LA NOTE FINALE</w:t>
      </w:r>
      <w:r w:rsidRPr="00213B59">
        <w:rPr>
          <w:sz w:val="24"/>
        </w:rPr>
        <w:t> </w:t>
      </w:r>
      <w:r>
        <w:t>:</w:t>
      </w:r>
    </w:p>
    <w:p w:rsidR="00AC25B1" w:rsidRDefault="00AC25B1" w:rsidP="00AC25B1">
      <w:pPr>
        <w:pStyle w:val="Paragraphedeliste"/>
        <w:numPr>
          <w:ilvl w:val="0"/>
          <w:numId w:val="4"/>
        </w:numPr>
      </w:pPr>
      <w:r>
        <w:t>Cahier de texte ……</w:t>
      </w:r>
      <w:proofErr w:type="gramStart"/>
      <w:r>
        <w:t>./</w:t>
      </w:r>
      <w:proofErr w:type="gramEnd"/>
      <w:r>
        <w:t>20</w:t>
      </w:r>
    </w:p>
    <w:p w:rsidR="00AC25B1" w:rsidRDefault="00AC25B1" w:rsidP="00AC25B1">
      <w:pPr>
        <w:pStyle w:val="Paragraphedeliste"/>
        <w:numPr>
          <w:ilvl w:val="0"/>
          <w:numId w:val="4"/>
        </w:numPr>
      </w:pPr>
      <w:r>
        <w:t>Préparation : ……/20</w:t>
      </w:r>
    </w:p>
    <w:p w:rsidR="00AC25B1" w:rsidRDefault="00AC25B1" w:rsidP="00AC25B1">
      <w:pPr>
        <w:pStyle w:val="Paragraphedeliste"/>
        <w:numPr>
          <w:ilvl w:val="0"/>
          <w:numId w:val="4"/>
        </w:numPr>
      </w:pPr>
      <w:r>
        <w:t>Séance de cours ; ……/40</w:t>
      </w:r>
    </w:p>
    <w:p w:rsidR="00AC25B1" w:rsidRDefault="00AC25B1" w:rsidP="00AC25B1">
      <w:pPr>
        <w:pStyle w:val="Paragraphedeliste"/>
        <w:numPr>
          <w:ilvl w:val="0"/>
          <w:numId w:val="4"/>
        </w:numPr>
      </w:pPr>
      <w:r>
        <w:t>Gestion du groupe classe : …</w:t>
      </w:r>
      <w:proofErr w:type="gramStart"/>
      <w:r>
        <w:t>./</w:t>
      </w:r>
      <w:proofErr w:type="gramEnd"/>
      <w:r>
        <w:t>20</w:t>
      </w:r>
    </w:p>
    <w:p w:rsidR="00AC25B1" w:rsidRPr="00213B59" w:rsidRDefault="00AC25B1" w:rsidP="00AC25B1">
      <w:pPr>
        <w:rPr>
          <w:b/>
          <w:sz w:val="24"/>
          <w:u w:val="single"/>
        </w:rPr>
      </w:pPr>
    </w:p>
    <w:p w:rsidR="00AC25B1" w:rsidRDefault="00AC25B1" w:rsidP="00AC25B1">
      <w:r w:rsidRPr="00213B59">
        <w:rPr>
          <w:b/>
          <w:sz w:val="24"/>
          <w:u w:val="single"/>
        </w:rPr>
        <w:t>TOTAL :</w:t>
      </w:r>
      <w:r>
        <w:rPr>
          <w:b/>
          <w:sz w:val="24"/>
          <w:u w:val="single"/>
        </w:rPr>
        <w:t xml:space="preserve"> </w:t>
      </w:r>
      <w:r w:rsidRPr="00213B59">
        <w:rPr>
          <w:b/>
          <w:sz w:val="24"/>
          <w:u w:val="single"/>
        </w:rPr>
        <w:t>100 points</w:t>
      </w:r>
      <w:r w:rsidRPr="00213B59">
        <w:rPr>
          <w:sz w:val="24"/>
        </w:rPr>
        <w:t> </w:t>
      </w:r>
      <w:r>
        <w:t>: (la note sur vingt est obtenue en divisant le total sur 5)</w:t>
      </w:r>
    </w:p>
    <w:p w:rsidR="00AC25B1" w:rsidRDefault="00AC25B1" w:rsidP="00AC25B1"/>
    <w:p w:rsidR="00AC25B1" w:rsidRDefault="00AC25B1" w:rsidP="00AC25B1">
      <w:r>
        <w:t>NB : Un bonus de 02points peut être rajouté au décompte final si l’implication du professeur dans les  activités de son établissement est jugée excellente</w:t>
      </w:r>
      <w:proofErr w:type="gramStart"/>
      <w:r>
        <w:t>..</w:t>
      </w:r>
      <w:proofErr w:type="gramEnd"/>
    </w:p>
    <w:p w:rsidR="00AC25B1" w:rsidRDefault="00AC25B1" w:rsidP="00AC25B1">
      <w:r>
        <w:t xml:space="preserve">L’appréciation est laissée au membre du </w:t>
      </w:r>
      <w:proofErr w:type="gramStart"/>
      <w:r>
        <w:t>jury .</w:t>
      </w:r>
      <w:proofErr w:type="gramEnd"/>
    </w:p>
    <w:p w:rsidR="003708F3" w:rsidRDefault="003708F3">
      <w:bookmarkStart w:id="0" w:name="_GoBack"/>
      <w:bookmarkEnd w:id="0"/>
    </w:p>
    <w:sectPr w:rsidR="003708F3" w:rsidSect="00AC25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14988"/>
    <w:multiLevelType w:val="hybridMultilevel"/>
    <w:tmpl w:val="422C03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3732E"/>
    <w:multiLevelType w:val="hybridMultilevel"/>
    <w:tmpl w:val="9E6882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32806"/>
    <w:multiLevelType w:val="hybridMultilevel"/>
    <w:tmpl w:val="3CCE108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12357"/>
    <w:multiLevelType w:val="hybridMultilevel"/>
    <w:tmpl w:val="BCB04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B1"/>
    <w:rsid w:val="003708F3"/>
    <w:rsid w:val="007E7AFA"/>
    <w:rsid w:val="00AC25B1"/>
    <w:rsid w:val="00E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C25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5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C2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AC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</dc:creator>
  <cp:lastModifiedBy>SENE</cp:lastModifiedBy>
  <cp:revision>2</cp:revision>
  <dcterms:created xsi:type="dcterms:W3CDTF">2018-11-07T12:30:00Z</dcterms:created>
  <dcterms:modified xsi:type="dcterms:W3CDTF">2018-11-07T12:30:00Z</dcterms:modified>
</cp:coreProperties>
</file>